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9A2DC" w14:textId="7B368367" w:rsidR="00185709" w:rsidRDefault="00110AE6">
      <w:r>
        <w:t>CURRICULUM</w:t>
      </w:r>
    </w:p>
    <w:p w14:paraId="755BF502" w14:textId="798C3BA1" w:rsidR="00110AE6" w:rsidRDefault="00110AE6">
      <w:r>
        <w:t>Doctor en Derecho por la Universidad de Extremadura</w:t>
      </w:r>
    </w:p>
    <w:p w14:paraId="13D895D6" w14:textId="4B785F99" w:rsidR="00110AE6" w:rsidRDefault="00110AE6">
      <w:r>
        <w:t>Abogado en ejercicio</w:t>
      </w:r>
    </w:p>
    <w:p w14:paraId="66994B15" w14:textId="50F5D73D" w:rsidR="00110AE6" w:rsidRDefault="00110AE6">
      <w:r>
        <w:t>Profesor en certificados de profesionalidad en el ámbito de la Seguridad Privada (Vigilantes de Seguridad, Vigilantes de Explosivos)</w:t>
      </w:r>
    </w:p>
    <w:p w14:paraId="024F32DB" w14:textId="4F72AC17" w:rsidR="00110AE6" w:rsidRDefault="00110AE6">
      <w:r>
        <w:t>Habitaciones de la Dirección General de la Policía y de la Dirección General de la Guardia Civil para impartir el área jurídica.</w:t>
      </w:r>
    </w:p>
    <w:sectPr w:rsidR="00110A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E6"/>
    <w:rsid w:val="000B362B"/>
    <w:rsid w:val="00110AE6"/>
    <w:rsid w:val="0018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F9C1"/>
  <w15:chartTrackingRefBased/>
  <w15:docId w15:val="{CAC0892E-715B-4A58-8C31-5E95329C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293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TOMÁS  CUELLAR MONTES</dc:creator>
  <cp:keywords/>
  <dc:description/>
  <cp:lastModifiedBy>TOMÁS  CUELLAR MONTES</cp:lastModifiedBy>
  <cp:revision>1</cp:revision>
  <dcterms:created xsi:type="dcterms:W3CDTF">2022-11-06T12:59:00Z</dcterms:created>
  <dcterms:modified xsi:type="dcterms:W3CDTF">2022-11-06T13:04:00Z</dcterms:modified>
</cp:coreProperties>
</file>